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4A08D" w14:textId="51AADB70" w:rsidR="00DF357F" w:rsidRPr="004C0D3D" w:rsidRDefault="00A462F8" w:rsidP="00A462F8">
      <w:pPr>
        <w:spacing w:before="240" w:after="240"/>
        <w:jc w:val="center"/>
        <w:rPr>
          <w:rFonts w:ascii="Comic Sans MS" w:eastAsia="Comic Sans MS" w:hAnsi="Comic Sans MS" w:cs="Comic Sans MS"/>
          <w:b/>
          <w:bCs/>
          <w:color w:val="4A86E8"/>
          <w:sz w:val="24"/>
          <w:szCs w:val="24"/>
          <w:u w:val="single"/>
        </w:rPr>
      </w:pPr>
      <w:r w:rsidRPr="00A462F8">
        <w:rPr>
          <w:rFonts w:ascii="Comic Sans MS" w:eastAsia="Comic Sans MS" w:hAnsi="Comic Sans MS" w:cs="Comic Sans MS"/>
          <w:b/>
          <w:bCs/>
          <w:noProof/>
          <w:sz w:val="28"/>
          <w:szCs w:val="28"/>
          <w:u w:val="single"/>
        </w:rPr>
        <w:drawing>
          <wp:anchor distT="0" distB="0" distL="114300" distR="114300" simplePos="0" relativeHeight="251658240" behindDoc="0" locked="0" layoutInCell="1" allowOverlap="1" wp14:anchorId="22B135E0" wp14:editId="2953C1C1">
            <wp:simplePos x="0" y="0"/>
            <wp:positionH relativeFrom="column">
              <wp:posOffset>-685800</wp:posOffset>
            </wp:positionH>
            <wp:positionV relativeFrom="paragraph">
              <wp:posOffset>-1034143</wp:posOffset>
            </wp:positionV>
            <wp:extent cx="1221909" cy="1605643"/>
            <wp:effectExtent l="0" t="0" r="0" b="0"/>
            <wp:wrapNone/>
            <wp:docPr id="17698909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90941" name="Picture 17698909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5017" cy="1609727"/>
                    </a:xfrm>
                    <a:prstGeom prst="rect">
                      <a:avLst/>
                    </a:prstGeom>
                  </pic:spPr>
                </pic:pic>
              </a:graphicData>
            </a:graphic>
            <wp14:sizeRelH relativeFrom="margin">
              <wp14:pctWidth>0</wp14:pctWidth>
            </wp14:sizeRelH>
            <wp14:sizeRelV relativeFrom="margin">
              <wp14:pctHeight>0</wp14:pctHeight>
            </wp14:sizeRelV>
          </wp:anchor>
        </w:drawing>
      </w:r>
      <w:r w:rsidR="00DF357F" w:rsidRPr="00A462F8">
        <w:rPr>
          <w:rFonts w:ascii="Comic Sans MS" w:eastAsia="Comic Sans MS" w:hAnsi="Comic Sans MS" w:cs="Comic Sans MS"/>
          <w:b/>
          <w:bCs/>
          <w:sz w:val="28"/>
          <w:szCs w:val="28"/>
          <w:u w:val="single"/>
        </w:rPr>
        <w:t>The Grange Primary Schoo</w:t>
      </w:r>
      <w:r w:rsidR="004C0D3D" w:rsidRPr="00A462F8">
        <w:rPr>
          <w:rFonts w:ascii="Comic Sans MS" w:eastAsia="Comic Sans MS" w:hAnsi="Comic Sans MS" w:cs="Comic Sans MS"/>
          <w:b/>
          <w:bCs/>
          <w:sz w:val="28"/>
          <w:szCs w:val="28"/>
          <w:u w:val="single"/>
        </w:rPr>
        <w:t xml:space="preserve">l’s </w:t>
      </w:r>
      <w:r w:rsidR="00DF357F" w:rsidRPr="00A462F8">
        <w:rPr>
          <w:rFonts w:ascii="Comic Sans MS" w:eastAsia="Comic Sans MS" w:hAnsi="Comic Sans MS" w:cs="Comic Sans MS"/>
          <w:b/>
          <w:bCs/>
          <w:sz w:val="28"/>
          <w:szCs w:val="28"/>
          <w:u w:val="single"/>
        </w:rPr>
        <w:t>Accessibility Plan</w:t>
      </w:r>
    </w:p>
    <w:p w14:paraId="0055D6EB" w14:textId="350DC3FB" w:rsidR="008B3732" w:rsidRPr="00A462F8" w:rsidRDefault="00000000">
      <w:pPr>
        <w:widowControl w:val="0"/>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 xml:space="preserve">At </w:t>
      </w:r>
      <w:r w:rsidR="004C0D3D" w:rsidRPr="00A462F8">
        <w:rPr>
          <w:rFonts w:ascii="Comic Sans MS" w:eastAsia="Comic Sans MS" w:hAnsi="Comic Sans MS" w:cs="Comic Sans MS"/>
          <w:sz w:val="24"/>
          <w:szCs w:val="24"/>
        </w:rPr>
        <w:t xml:space="preserve">The Grange </w:t>
      </w:r>
      <w:r w:rsidRPr="00A462F8">
        <w:rPr>
          <w:rFonts w:ascii="Comic Sans MS" w:eastAsia="Comic Sans MS" w:hAnsi="Comic Sans MS" w:cs="Comic Sans MS"/>
          <w:sz w:val="24"/>
          <w:szCs w:val="24"/>
        </w:rPr>
        <w:t xml:space="preserve">Primary School our values reflect our commitment to a school where there are high expectations of everyone. Children are provided with high quality learning opportunities so that each child attains and achieves all that they </w:t>
      </w:r>
      <w:proofErr w:type="gramStart"/>
      <w:r w:rsidRPr="00A462F8">
        <w:rPr>
          <w:rFonts w:ascii="Comic Sans MS" w:eastAsia="Comic Sans MS" w:hAnsi="Comic Sans MS" w:cs="Comic Sans MS"/>
          <w:sz w:val="24"/>
          <w:szCs w:val="24"/>
        </w:rPr>
        <w:t>are able to</w:t>
      </w:r>
      <w:proofErr w:type="gramEnd"/>
      <w:r w:rsidRPr="00A462F8">
        <w:rPr>
          <w:rFonts w:ascii="Comic Sans MS" w:eastAsia="Comic Sans MS" w:hAnsi="Comic Sans MS" w:cs="Comic Sans MS"/>
          <w:sz w:val="24"/>
          <w:szCs w:val="24"/>
        </w:rPr>
        <w:t xml:space="preserve">. Everyone in our school is important and included. We promote an ethos of care and trust where every member of our school community feels that they truly belong and are valued. We work hard to ensure there are no invisible children here, </w:t>
      </w:r>
      <w:proofErr w:type="spellStart"/>
      <w:r w:rsidRPr="00A462F8">
        <w:rPr>
          <w:rFonts w:ascii="Comic Sans MS" w:eastAsia="Comic Sans MS" w:hAnsi="Comic Sans MS" w:cs="Comic Sans MS"/>
          <w:sz w:val="24"/>
          <w:szCs w:val="24"/>
        </w:rPr>
        <w:t>recognising</w:t>
      </w:r>
      <w:proofErr w:type="spellEnd"/>
      <w:r w:rsidRPr="00A462F8">
        <w:rPr>
          <w:rFonts w:ascii="Comic Sans MS" w:eastAsia="Comic Sans MS" w:hAnsi="Comic Sans MS" w:cs="Comic Sans MS"/>
          <w:sz w:val="24"/>
          <w:szCs w:val="24"/>
        </w:rPr>
        <w:t xml:space="preserve"> everyone’s uniqueness and success. We </w:t>
      </w:r>
      <w:proofErr w:type="spellStart"/>
      <w:r w:rsidRPr="00A462F8">
        <w:rPr>
          <w:rFonts w:ascii="Comic Sans MS" w:eastAsia="Comic Sans MS" w:hAnsi="Comic Sans MS" w:cs="Comic Sans MS"/>
          <w:sz w:val="24"/>
          <w:szCs w:val="24"/>
        </w:rPr>
        <w:t>recognise</w:t>
      </w:r>
      <w:proofErr w:type="spellEnd"/>
      <w:r w:rsidRPr="00A462F8">
        <w:rPr>
          <w:rFonts w:ascii="Comic Sans MS" w:eastAsia="Comic Sans MS" w:hAnsi="Comic Sans MS" w:cs="Comic Sans MS"/>
          <w:sz w:val="24"/>
          <w:szCs w:val="24"/>
        </w:rPr>
        <w:t xml:space="preserve"> learning in all its forms and are committed to nurturing lifelong learners. We are a safe school, committed to improving children's confidence and self-esteem. </w:t>
      </w:r>
    </w:p>
    <w:p w14:paraId="7822B56F"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669748C7" w14:textId="77777777" w:rsidR="008B3732" w:rsidRPr="00A462F8" w:rsidRDefault="00000000" w:rsidP="00DF357F">
      <w:pPr>
        <w:widowControl w:val="0"/>
        <w:spacing w:after="0" w:line="240" w:lineRule="auto"/>
        <w:ind w:right="250"/>
        <w:rPr>
          <w:rFonts w:ascii="Comic Sans MS" w:eastAsia="Comic Sans MS" w:hAnsi="Comic Sans MS" w:cs="Comic Sans MS"/>
          <w:sz w:val="24"/>
          <w:szCs w:val="24"/>
        </w:rPr>
      </w:pPr>
      <w:r w:rsidRPr="00A462F8">
        <w:rPr>
          <w:rFonts w:ascii="Comic Sans MS" w:eastAsia="Comic Sans MS" w:hAnsi="Comic Sans MS" w:cs="Comic Sans MS"/>
          <w:sz w:val="24"/>
          <w:szCs w:val="24"/>
        </w:rPr>
        <w:t>This Accessibility Plan is drawn up in compliance with current legislation and requirements as specified in Schedule 10, relating to Disability, of the Equality Act 2010. School Governors are accountable for ensuring the implementation, review and reporting of progress of the Accessibility Plan over a prescribed period.</w:t>
      </w:r>
    </w:p>
    <w:p w14:paraId="54CFE045"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45DB9913" w14:textId="77777777" w:rsidR="008B3732" w:rsidRPr="00A462F8" w:rsidRDefault="00000000" w:rsidP="00DF357F">
      <w:pPr>
        <w:widowControl w:val="0"/>
        <w:spacing w:after="0" w:line="240" w:lineRule="auto"/>
        <w:ind w:right="162"/>
        <w:rPr>
          <w:rFonts w:ascii="Comic Sans MS" w:eastAsia="Comic Sans MS" w:hAnsi="Comic Sans MS" w:cs="Comic Sans MS"/>
          <w:sz w:val="24"/>
          <w:szCs w:val="24"/>
        </w:rPr>
      </w:pPr>
      <w:r w:rsidRPr="00A462F8">
        <w:rPr>
          <w:rFonts w:ascii="Comic Sans MS" w:eastAsia="Comic Sans MS" w:hAnsi="Comic Sans MS" w:cs="Comic Sans MS"/>
          <w:sz w:val="24"/>
          <w:szCs w:val="24"/>
        </w:rPr>
        <w:t>The Equality Act 2010 replaced all existing equality legislation, including the Disability Discrimination Act. The effect of the law is the same as in the past, meaning that “schools cannot unlawfully discriminate against pupils because of sex, race, disability, religion or belief and sexual orientation”.</w:t>
      </w:r>
    </w:p>
    <w:p w14:paraId="148C37DC"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6247B11C" w14:textId="77777777" w:rsidR="008B3732" w:rsidRPr="00A462F8" w:rsidRDefault="00000000" w:rsidP="00DF357F">
      <w:pPr>
        <w:widowControl w:val="0"/>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According to the Equality Act 2010 a person has a disability if:</w:t>
      </w:r>
    </w:p>
    <w:p w14:paraId="7362763B"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235EA754" w14:textId="77777777" w:rsidR="008B3732" w:rsidRPr="00A462F8" w:rsidRDefault="00000000">
      <w:pPr>
        <w:widowControl w:val="0"/>
        <w:numPr>
          <w:ilvl w:val="0"/>
          <w:numId w:val="2"/>
        </w:numPr>
        <w:tabs>
          <w:tab w:val="left" w:pos="857"/>
        </w:tabs>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He or she has a physical or mental impairment, and</w:t>
      </w:r>
    </w:p>
    <w:p w14:paraId="0145F898"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745E7FBC" w14:textId="77777777" w:rsidR="008B3732" w:rsidRPr="00A462F8" w:rsidRDefault="00000000">
      <w:pPr>
        <w:widowControl w:val="0"/>
        <w:numPr>
          <w:ilvl w:val="0"/>
          <w:numId w:val="2"/>
        </w:numPr>
        <w:tabs>
          <w:tab w:val="left" w:pos="857"/>
        </w:tabs>
        <w:spacing w:after="0" w:line="242" w:lineRule="auto"/>
        <w:ind w:right="429"/>
        <w:rPr>
          <w:rFonts w:ascii="Comic Sans MS" w:eastAsia="Comic Sans MS" w:hAnsi="Comic Sans MS" w:cs="Comic Sans MS"/>
          <w:sz w:val="24"/>
          <w:szCs w:val="24"/>
        </w:rPr>
      </w:pPr>
      <w:r w:rsidRPr="00A462F8">
        <w:rPr>
          <w:rFonts w:ascii="Comic Sans MS" w:eastAsia="Comic Sans MS" w:hAnsi="Comic Sans MS" w:cs="Comic Sans MS"/>
          <w:sz w:val="24"/>
          <w:szCs w:val="24"/>
        </w:rPr>
        <w:t>The impairment has a substantial and long-term adverse effect on his or her ability to carry out normal day-to-day activities.</w:t>
      </w:r>
    </w:p>
    <w:p w14:paraId="6857490E" w14:textId="77777777" w:rsidR="008B3732" w:rsidRPr="00A462F8" w:rsidRDefault="008B3732">
      <w:pPr>
        <w:widowControl w:val="0"/>
        <w:spacing w:before="9" w:after="0" w:line="240" w:lineRule="auto"/>
        <w:rPr>
          <w:rFonts w:ascii="Comic Sans MS" w:eastAsia="Comic Sans MS" w:hAnsi="Comic Sans MS" w:cs="Comic Sans MS"/>
          <w:sz w:val="24"/>
          <w:szCs w:val="24"/>
        </w:rPr>
      </w:pPr>
    </w:p>
    <w:p w14:paraId="779A89E8" w14:textId="77777777" w:rsidR="008B3732" w:rsidRPr="00A462F8" w:rsidRDefault="00000000" w:rsidP="00DF357F">
      <w:pPr>
        <w:widowControl w:val="0"/>
        <w:spacing w:after="0" w:line="240" w:lineRule="auto"/>
        <w:ind w:right="185"/>
        <w:rPr>
          <w:rFonts w:ascii="Comic Sans MS" w:eastAsia="Comic Sans MS" w:hAnsi="Comic Sans MS" w:cs="Comic Sans MS"/>
          <w:sz w:val="24"/>
          <w:szCs w:val="24"/>
        </w:rPr>
      </w:pPr>
      <w:r w:rsidRPr="00A462F8">
        <w:rPr>
          <w:rFonts w:ascii="Comic Sans MS" w:eastAsia="Comic Sans MS" w:hAnsi="Comic Sans MS" w:cs="Comic Sans MS"/>
          <w:sz w:val="24"/>
          <w:szCs w:val="24"/>
        </w:rPr>
        <w:t xml:space="preserve">We understand that the Local Authority will monitor the school’s activity under the Equality Act 2010 (and </w:t>
      </w:r>
      <w:proofErr w:type="gramStart"/>
      <w:r w:rsidRPr="00A462F8">
        <w:rPr>
          <w:rFonts w:ascii="Comic Sans MS" w:eastAsia="Comic Sans MS" w:hAnsi="Comic Sans MS" w:cs="Comic Sans MS"/>
          <w:sz w:val="24"/>
          <w:szCs w:val="24"/>
        </w:rPr>
        <w:t>in particular Schedule</w:t>
      </w:r>
      <w:proofErr w:type="gramEnd"/>
      <w:r w:rsidRPr="00A462F8">
        <w:rPr>
          <w:rFonts w:ascii="Comic Sans MS" w:eastAsia="Comic Sans MS" w:hAnsi="Comic Sans MS" w:cs="Comic Sans MS"/>
          <w:sz w:val="24"/>
          <w:szCs w:val="24"/>
        </w:rPr>
        <w:t xml:space="preserve"> 10 regarding Accessibility) and will advise upon </w:t>
      </w:r>
      <w:proofErr w:type="gramStart"/>
      <w:r w:rsidRPr="00A462F8">
        <w:rPr>
          <w:rFonts w:ascii="Comic Sans MS" w:eastAsia="Comic Sans MS" w:hAnsi="Comic Sans MS" w:cs="Comic Sans MS"/>
          <w:sz w:val="24"/>
          <w:szCs w:val="24"/>
        </w:rPr>
        <w:t>the compliance</w:t>
      </w:r>
      <w:proofErr w:type="gramEnd"/>
      <w:r w:rsidRPr="00A462F8">
        <w:rPr>
          <w:rFonts w:ascii="Comic Sans MS" w:eastAsia="Comic Sans MS" w:hAnsi="Comic Sans MS" w:cs="Comic Sans MS"/>
          <w:sz w:val="24"/>
          <w:szCs w:val="24"/>
        </w:rPr>
        <w:t xml:space="preserve"> with that duty.</w:t>
      </w:r>
    </w:p>
    <w:p w14:paraId="7EA971BA" w14:textId="77777777" w:rsidR="008B3732" w:rsidRPr="00A462F8" w:rsidRDefault="008B3732">
      <w:pPr>
        <w:widowControl w:val="0"/>
        <w:spacing w:before="7" w:after="0" w:line="240" w:lineRule="auto"/>
        <w:rPr>
          <w:rFonts w:ascii="Comic Sans MS" w:eastAsia="Comic Sans MS" w:hAnsi="Comic Sans MS" w:cs="Comic Sans MS"/>
          <w:sz w:val="24"/>
          <w:szCs w:val="24"/>
        </w:rPr>
      </w:pPr>
    </w:p>
    <w:p w14:paraId="5D07A82B" w14:textId="77777777" w:rsidR="00DF357F" w:rsidRPr="00A462F8" w:rsidRDefault="00000000" w:rsidP="00DF357F">
      <w:pPr>
        <w:widowControl w:val="0"/>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b/>
          <w:bCs/>
          <w:sz w:val="24"/>
          <w:szCs w:val="24"/>
          <w:u w:val="single"/>
        </w:rPr>
        <w:t>Objectives</w:t>
      </w:r>
    </w:p>
    <w:p w14:paraId="756C5B3E" w14:textId="0D10EAAD" w:rsidR="008B3732" w:rsidRPr="00A462F8" w:rsidRDefault="00DF357F" w:rsidP="00DF357F">
      <w:pPr>
        <w:widowControl w:val="0"/>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The Grange is committed to providing an environment that enables full curriculum access that values and includes all pupils, staff, parents/carers and visitors regardless of their education, physical, sensory, social, spiritual, emotional and</w:t>
      </w:r>
    </w:p>
    <w:p w14:paraId="58F5475E" w14:textId="77777777" w:rsidR="008B3732" w:rsidRPr="00A462F8" w:rsidRDefault="00000000" w:rsidP="00DF357F">
      <w:pPr>
        <w:widowControl w:val="0"/>
        <w:spacing w:after="0" w:line="240" w:lineRule="auto"/>
        <w:ind w:right="250"/>
        <w:rPr>
          <w:rFonts w:ascii="Comic Sans MS" w:eastAsia="Comic Sans MS" w:hAnsi="Comic Sans MS" w:cs="Comic Sans MS"/>
          <w:sz w:val="24"/>
          <w:szCs w:val="24"/>
        </w:rPr>
      </w:pPr>
      <w:r w:rsidRPr="00A462F8">
        <w:rPr>
          <w:rFonts w:ascii="Comic Sans MS" w:eastAsia="Comic Sans MS" w:hAnsi="Comic Sans MS" w:cs="Comic Sans MS"/>
          <w:sz w:val="24"/>
          <w:szCs w:val="24"/>
        </w:rPr>
        <w:lastRenderedPageBreak/>
        <w:t xml:space="preserve">cultural needs. We are committed to taking positive action in the spirit of the Equality Act 2010 </w:t>
      </w:r>
      <w:proofErr w:type="gramStart"/>
      <w:r w:rsidRPr="00A462F8">
        <w:rPr>
          <w:rFonts w:ascii="Comic Sans MS" w:eastAsia="Comic Sans MS" w:hAnsi="Comic Sans MS" w:cs="Comic Sans MS"/>
          <w:sz w:val="24"/>
          <w:szCs w:val="24"/>
        </w:rPr>
        <w:t>with regard to</w:t>
      </w:r>
      <w:proofErr w:type="gramEnd"/>
      <w:r w:rsidRPr="00A462F8">
        <w:rPr>
          <w:rFonts w:ascii="Comic Sans MS" w:eastAsia="Comic Sans MS" w:hAnsi="Comic Sans MS" w:cs="Comic Sans MS"/>
          <w:sz w:val="24"/>
          <w:szCs w:val="24"/>
        </w:rPr>
        <w:t xml:space="preserve"> disability and to developing a culture of inclusion, support and awareness within the school.</w:t>
      </w:r>
    </w:p>
    <w:p w14:paraId="0F54260A" w14:textId="77777777" w:rsidR="00DF357F" w:rsidRPr="00A462F8" w:rsidRDefault="00DF357F" w:rsidP="00DF357F">
      <w:pPr>
        <w:widowControl w:val="0"/>
        <w:spacing w:after="0" w:line="240" w:lineRule="auto"/>
        <w:rPr>
          <w:rFonts w:ascii="Comic Sans MS" w:eastAsia="Comic Sans MS" w:hAnsi="Comic Sans MS" w:cs="Comic Sans MS"/>
          <w:sz w:val="24"/>
          <w:szCs w:val="24"/>
        </w:rPr>
      </w:pPr>
    </w:p>
    <w:p w14:paraId="5A77572E" w14:textId="77777777" w:rsidR="004C0D3D" w:rsidRPr="00A462F8" w:rsidRDefault="00000000" w:rsidP="004C0D3D">
      <w:pPr>
        <w:widowControl w:val="0"/>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 xml:space="preserve">The school </w:t>
      </w:r>
      <w:proofErr w:type="spellStart"/>
      <w:r w:rsidRPr="00A462F8">
        <w:rPr>
          <w:rFonts w:ascii="Comic Sans MS" w:eastAsia="Comic Sans MS" w:hAnsi="Comic Sans MS" w:cs="Comic Sans MS"/>
          <w:sz w:val="24"/>
          <w:szCs w:val="24"/>
        </w:rPr>
        <w:t>recognises</w:t>
      </w:r>
      <w:proofErr w:type="spellEnd"/>
      <w:r w:rsidRPr="00A462F8">
        <w:rPr>
          <w:rFonts w:ascii="Comic Sans MS" w:eastAsia="Comic Sans MS" w:hAnsi="Comic Sans MS" w:cs="Comic Sans MS"/>
          <w:sz w:val="24"/>
          <w:szCs w:val="24"/>
        </w:rPr>
        <w:t xml:space="preserve"> and values parent</w:t>
      </w:r>
      <w:r w:rsidR="00DF357F" w:rsidRPr="00A462F8">
        <w:rPr>
          <w:rFonts w:ascii="Comic Sans MS" w:eastAsia="Comic Sans MS" w:hAnsi="Comic Sans MS" w:cs="Comic Sans MS"/>
          <w:sz w:val="24"/>
          <w:szCs w:val="24"/>
        </w:rPr>
        <w:t>/carer</w:t>
      </w:r>
      <w:r w:rsidRPr="00A462F8">
        <w:rPr>
          <w:rFonts w:ascii="Comic Sans MS" w:eastAsia="Comic Sans MS" w:hAnsi="Comic Sans MS" w:cs="Comic Sans MS"/>
          <w:sz w:val="24"/>
          <w:szCs w:val="24"/>
        </w:rPr>
        <w:t xml:space="preserve"> knowledge of their child’s disability and its effect on their ability to carry out everyday activities and respects the parent’s and child’s right to confidentiality.</w:t>
      </w:r>
    </w:p>
    <w:p w14:paraId="2AA6E88D" w14:textId="48114B02" w:rsidR="008B3732" w:rsidRPr="00A462F8" w:rsidRDefault="00DF357F" w:rsidP="004C0D3D">
      <w:pPr>
        <w:widowControl w:val="0"/>
        <w:spacing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The Grange Primary School’s Accessibility Plan shows how access is to be improved for disabled pupils, staff and visitors to the school within a given timeframe and anticipating the need to make reasonable adjustments to accommodate their needs where practicable.</w:t>
      </w:r>
      <w:r w:rsidRPr="00A462F8">
        <w:rPr>
          <w:rFonts w:ascii="Comic Sans MS" w:eastAsia="Comic Sans MS" w:hAnsi="Comic Sans MS" w:cs="Comic Sans MS"/>
          <w:sz w:val="40"/>
          <w:szCs w:val="40"/>
          <w:vertAlign w:val="subscript"/>
        </w:rPr>
        <w:tab/>
      </w:r>
    </w:p>
    <w:p w14:paraId="603444DC" w14:textId="77777777" w:rsidR="008B3732" w:rsidRPr="00A462F8" w:rsidRDefault="008B3732">
      <w:pPr>
        <w:widowControl w:val="0"/>
        <w:spacing w:before="50" w:after="0" w:line="240" w:lineRule="auto"/>
        <w:ind w:left="136"/>
        <w:rPr>
          <w:rFonts w:ascii="Comic Sans MS" w:eastAsia="Comic Sans MS" w:hAnsi="Comic Sans MS" w:cs="Comic Sans MS"/>
          <w:sz w:val="24"/>
          <w:szCs w:val="24"/>
        </w:rPr>
      </w:pPr>
    </w:p>
    <w:p w14:paraId="50428B61" w14:textId="7FD0F766" w:rsidR="008B3732" w:rsidRPr="00A462F8" w:rsidRDefault="00000000" w:rsidP="00DF357F">
      <w:pPr>
        <w:widowControl w:val="0"/>
        <w:spacing w:before="50" w:after="0" w:line="240" w:lineRule="auto"/>
        <w:rPr>
          <w:rFonts w:ascii="Comic Sans MS" w:eastAsia="Comic Sans MS" w:hAnsi="Comic Sans MS" w:cs="Comic Sans MS"/>
          <w:sz w:val="24"/>
          <w:szCs w:val="24"/>
        </w:rPr>
      </w:pPr>
      <w:r w:rsidRPr="00A462F8">
        <w:rPr>
          <w:rFonts w:ascii="Comic Sans MS" w:eastAsia="Comic Sans MS" w:hAnsi="Comic Sans MS" w:cs="Comic Sans MS"/>
          <w:sz w:val="24"/>
          <w:szCs w:val="24"/>
        </w:rPr>
        <w:t>The Accessibility Plan contains relevant and timely actions to:</w:t>
      </w:r>
    </w:p>
    <w:p w14:paraId="23E9F1D0"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60EE8FC7" w14:textId="77777777" w:rsidR="008B3732" w:rsidRPr="00A462F8" w:rsidRDefault="00000000">
      <w:pPr>
        <w:widowControl w:val="0"/>
        <w:numPr>
          <w:ilvl w:val="0"/>
          <w:numId w:val="1"/>
        </w:numPr>
        <w:tabs>
          <w:tab w:val="left" w:pos="857"/>
        </w:tabs>
        <w:spacing w:after="0" w:line="240" w:lineRule="auto"/>
        <w:ind w:right="182"/>
        <w:rPr>
          <w:rFonts w:ascii="Comic Sans MS" w:eastAsia="Comic Sans MS" w:hAnsi="Comic Sans MS" w:cs="Comic Sans MS"/>
          <w:sz w:val="24"/>
          <w:szCs w:val="24"/>
        </w:rPr>
      </w:pPr>
      <w:r w:rsidRPr="00A462F8">
        <w:rPr>
          <w:rFonts w:ascii="Comic Sans MS" w:eastAsia="Comic Sans MS" w:hAnsi="Comic Sans MS" w:cs="Comic Sans MS"/>
          <w:sz w:val="24"/>
          <w:szCs w:val="24"/>
        </w:rPr>
        <w:t>Increase access to the curriculum for pupils with a physical disability and/or sensory impairments, expanding the curriculum as necessary to ensure that pupils with a disability are as equally prepared for life as the able-bodied pupils; (If a school fails to do this they are in breach of their duties under the Equalities Act 2010); this covers teaching and learning and the wider curriculum of the school such as participation in after-school clubs, leisure and cultural activities or schools visits – it also covers the provision of specialist or auxiliary aids and equipment, which may assist these pupils in accessing the curriculum within a reasonable timeframe;</w:t>
      </w:r>
    </w:p>
    <w:p w14:paraId="3B0EAF9E" w14:textId="77777777" w:rsidR="008B3732" w:rsidRPr="00A462F8" w:rsidRDefault="008B3732">
      <w:pPr>
        <w:widowControl w:val="0"/>
        <w:spacing w:after="0" w:line="240" w:lineRule="auto"/>
        <w:rPr>
          <w:rFonts w:ascii="Comic Sans MS" w:eastAsia="Comic Sans MS" w:hAnsi="Comic Sans MS" w:cs="Comic Sans MS"/>
          <w:sz w:val="24"/>
          <w:szCs w:val="24"/>
        </w:rPr>
      </w:pPr>
    </w:p>
    <w:p w14:paraId="3D741092" w14:textId="77777777" w:rsidR="008B3732" w:rsidRPr="00A462F8" w:rsidRDefault="00000000">
      <w:pPr>
        <w:widowControl w:val="0"/>
        <w:numPr>
          <w:ilvl w:val="0"/>
          <w:numId w:val="1"/>
        </w:numPr>
        <w:tabs>
          <w:tab w:val="left" w:pos="857"/>
        </w:tabs>
        <w:spacing w:after="0" w:line="240" w:lineRule="auto"/>
        <w:ind w:right="652"/>
        <w:rPr>
          <w:rFonts w:ascii="Comic Sans MS" w:eastAsia="Comic Sans MS" w:hAnsi="Comic Sans MS" w:cs="Comic Sans MS"/>
          <w:sz w:val="24"/>
          <w:szCs w:val="24"/>
        </w:rPr>
      </w:pPr>
      <w:r w:rsidRPr="00A462F8">
        <w:rPr>
          <w:rFonts w:ascii="Comic Sans MS" w:eastAsia="Comic Sans MS" w:hAnsi="Comic Sans MS" w:cs="Comic Sans MS"/>
          <w:sz w:val="24"/>
          <w:szCs w:val="24"/>
        </w:rPr>
        <w:t xml:space="preserve">Improve and maintain access to the physical environment of the school, adding specialist facilities as necessary – </w:t>
      </w:r>
      <w:proofErr w:type="gramStart"/>
      <w:r w:rsidRPr="00A462F8">
        <w:rPr>
          <w:rFonts w:ascii="Comic Sans MS" w:eastAsia="Comic Sans MS" w:hAnsi="Comic Sans MS" w:cs="Comic Sans MS"/>
          <w:sz w:val="24"/>
          <w:szCs w:val="24"/>
        </w:rPr>
        <w:t>this covers improvements</w:t>
      </w:r>
      <w:proofErr w:type="gramEnd"/>
      <w:r w:rsidRPr="00A462F8">
        <w:rPr>
          <w:rFonts w:ascii="Comic Sans MS" w:eastAsia="Comic Sans MS" w:hAnsi="Comic Sans MS" w:cs="Comic Sans MS"/>
          <w:sz w:val="24"/>
          <w:szCs w:val="24"/>
        </w:rPr>
        <w:t xml:space="preserve"> to the physical environment of the school and physical aids to access education within a reasonable timeframe;</w:t>
      </w:r>
    </w:p>
    <w:p w14:paraId="28AC9884" w14:textId="77777777" w:rsidR="008B3732" w:rsidRPr="00A462F8" w:rsidRDefault="008B3732">
      <w:pPr>
        <w:widowControl w:val="0"/>
        <w:spacing w:before="1" w:after="0" w:line="240" w:lineRule="auto"/>
        <w:rPr>
          <w:rFonts w:ascii="Comic Sans MS" w:eastAsia="Comic Sans MS" w:hAnsi="Comic Sans MS" w:cs="Comic Sans MS"/>
          <w:sz w:val="24"/>
          <w:szCs w:val="24"/>
        </w:rPr>
      </w:pPr>
    </w:p>
    <w:p w14:paraId="0063D3E1" w14:textId="77777777" w:rsidR="008B3732" w:rsidRPr="00A462F8" w:rsidRDefault="00000000">
      <w:pPr>
        <w:widowControl w:val="0"/>
        <w:numPr>
          <w:ilvl w:val="0"/>
          <w:numId w:val="1"/>
        </w:numPr>
        <w:tabs>
          <w:tab w:val="left" w:pos="857"/>
        </w:tabs>
        <w:spacing w:after="0" w:line="240" w:lineRule="auto"/>
        <w:ind w:right="244"/>
        <w:rPr>
          <w:rFonts w:ascii="Comic Sans MS" w:eastAsia="Comic Sans MS" w:hAnsi="Comic Sans MS" w:cs="Comic Sans MS"/>
          <w:sz w:val="24"/>
          <w:szCs w:val="24"/>
        </w:rPr>
      </w:pPr>
      <w:r w:rsidRPr="00A462F8">
        <w:rPr>
          <w:rFonts w:ascii="Comic Sans MS" w:eastAsia="Comic Sans MS" w:hAnsi="Comic Sans MS" w:cs="Comic Sans MS"/>
          <w:sz w:val="24"/>
          <w:szCs w:val="24"/>
        </w:rPr>
        <w:t>Improve the delivery of written information to pupils, staff, parents and visitors with disabilities; examples might include hand-outs, timetables, textbooks and information about the school and school events; the information should be made available in various preferred formats within a reasonable timeframe.</w:t>
      </w:r>
    </w:p>
    <w:p w14:paraId="4AD0D70E" w14:textId="77777777" w:rsidR="00DF357F" w:rsidRPr="00A462F8" w:rsidRDefault="00DF357F" w:rsidP="00DF357F">
      <w:pPr>
        <w:widowControl w:val="0"/>
        <w:spacing w:after="0" w:line="242" w:lineRule="auto"/>
        <w:ind w:right="250"/>
        <w:rPr>
          <w:rFonts w:ascii="Comic Sans MS" w:eastAsia="Comic Sans MS" w:hAnsi="Comic Sans MS" w:cs="Comic Sans MS"/>
          <w:sz w:val="24"/>
          <w:szCs w:val="24"/>
        </w:rPr>
      </w:pPr>
    </w:p>
    <w:p w14:paraId="3BDE8380" w14:textId="7F8E3420" w:rsidR="008B3732" w:rsidRPr="00A462F8" w:rsidRDefault="00000000" w:rsidP="00DF357F">
      <w:pPr>
        <w:widowControl w:val="0"/>
        <w:spacing w:after="0" w:line="242" w:lineRule="auto"/>
        <w:ind w:right="250"/>
        <w:rPr>
          <w:rFonts w:ascii="Comic Sans MS" w:eastAsia="Comic Sans MS" w:hAnsi="Comic Sans MS" w:cs="Comic Sans MS"/>
          <w:sz w:val="24"/>
          <w:szCs w:val="24"/>
        </w:rPr>
      </w:pPr>
      <w:r w:rsidRPr="00A462F8">
        <w:rPr>
          <w:rFonts w:ascii="Comic Sans MS" w:eastAsia="Comic Sans MS" w:hAnsi="Comic Sans MS" w:cs="Comic Sans MS"/>
          <w:sz w:val="24"/>
          <w:szCs w:val="24"/>
        </w:rPr>
        <w:t>Our Accessibility Plan relates to the key aspects of the physical environment, curriculum and written information.</w:t>
      </w:r>
      <w:r w:rsidR="00DF357F" w:rsidRPr="00A462F8">
        <w:rPr>
          <w:rFonts w:ascii="Comic Sans MS" w:eastAsia="Comic Sans MS" w:hAnsi="Comic Sans MS" w:cs="Comic Sans MS"/>
          <w:sz w:val="24"/>
          <w:szCs w:val="24"/>
        </w:rPr>
        <w:t xml:space="preserve"> </w:t>
      </w:r>
      <w:r w:rsidRPr="00A462F8">
        <w:rPr>
          <w:rFonts w:ascii="Comic Sans MS" w:eastAsia="Comic Sans MS" w:hAnsi="Comic Sans MS" w:cs="Comic Sans MS"/>
          <w:sz w:val="24"/>
          <w:szCs w:val="24"/>
        </w:rPr>
        <w:t xml:space="preserve">Whole school training will </w:t>
      </w:r>
      <w:proofErr w:type="spellStart"/>
      <w:r w:rsidRPr="00A462F8">
        <w:rPr>
          <w:rFonts w:ascii="Comic Sans MS" w:eastAsia="Comic Sans MS" w:hAnsi="Comic Sans MS" w:cs="Comic Sans MS"/>
          <w:sz w:val="24"/>
          <w:szCs w:val="24"/>
        </w:rPr>
        <w:t>recognise</w:t>
      </w:r>
      <w:proofErr w:type="spellEnd"/>
      <w:r w:rsidRPr="00A462F8">
        <w:rPr>
          <w:rFonts w:ascii="Comic Sans MS" w:eastAsia="Comic Sans MS" w:hAnsi="Comic Sans MS" w:cs="Comic Sans MS"/>
          <w:sz w:val="24"/>
          <w:szCs w:val="24"/>
        </w:rPr>
        <w:t xml:space="preserve"> the need to continue raising awareness for staff and governors on equality issues with reference to the Equality Act 2010.</w:t>
      </w:r>
    </w:p>
    <w:p w14:paraId="62678CD4" w14:textId="77777777" w:rsidR="008B3732" w:rsidRPr="00A462F8" w:rsidRDefault="008B3732">
      <w:pPr>
        <w:widowControl w:val="0"/>
        <w:spacing w:after="0" w:line="242" w:lineRule="auto"/>
        <w:ind w:left="136" w:right="250"/>
        <w:rPr>
          <w:rFonts w:ascii="Comic Sans MS" w:eastAsia="Comic Sans MS" w:hAnsi="Comic Sans MS" w:cs="Comic Sans MS"/>
          <w:sz w:val="24"/>
          <w:szCs w:val="24"/>
        </w:rPr>
      </w:pPr>
    </w:p>
    <w:p w14:paraId="01399996" w14:textId="77777777" w:rsidR="008B3732" w:rsidRPr="00A462F8" w:rsidRDefault="00000000" w:rsidP="00DF357F">
      <w:pPr>
        <w:widowControl w:val="0"/>
        <w:spacing w:after="0" w:line="240" w:lineRule="auto"/>
        <w:ind w:right="79"/>
        <w:rPr>
          <w:rFonts w:ascii="Comic Sans MS" w:eastAsia="Comic Sans MS" w:hAnsi="Comic Sans MS" w:cs="Comic Sans MS"/>
          <w:sz w:val="24"/>
          <w:szCs w:val="24"/>
        </w:rPr>
      </w:pPr>
      <w:r w:rsidRPr="00A462F8">
        <w:rPr>
          <w:rFonts w:ascii="Comic Sans MS" w:eastAsia="Comic Sans MS" w:hAnsi="Comic Sans MS" w:cs="Comic Sans MS"/>
          <w:sz w:val="24"/>
          <w:szCs w:val="24"/>
        </w:rPr>
        <w:lastRenderedPageBreak/>
        <w:t xml:space="preserve">The Accessibility Plan for physical accessibility relates to the Access Audit of the School, which remains the responsibility of the governing body. It may not be feasible to undertake </w:t>
      </w:r>
      <w:proofErr w:type="gramStart"/>
      <w:r w:rsidRPr="00A462F8">
        <w:rPr>
          <w:rFonts w:ascii="Comic Sans MS" w:eastAsia="Comic Sans MS" w:hAnsi="Comic Sans MS" w:cs="Comic Sans MS"/>
          <w:sz w:val="24"/>
          <w:szCs w:val="24"/>
        </w:rPr>
        <w:t>all of</w:t>
      </w:r>
      <w:proofErr w:type="gramEnd"/>
      <w:r w:rsidRPr="00A462F8">
        <w:rPr>
          <w:rFonts w:ascii="Comic Sans MS" w:eastAsia="Comic Sans MS" w:hAnsi="Comic Sans MS" w:cs="Comic Sans MS"/>
          <w:sz w:val="24"/>
          <w:szCs w:val="24"/>
        </w:rPr>
        <w:t xml:space="preserve"> the </w:t>
      </w:r>
      <w:proofErr w:type="gramStart"/>
      <w:r w:rsidRPr="00A462F8">
        <w:rPr>
          <w:rFonts w:ascii="Comic Sans MS" w:eastAsia="Comic Sans MS" w:hAnsi="Comic Sans MS" w:cs="Comic Sans MS"/>
          <w:sz w:val="24"/>
          <w:szCs w:val="24"/>
        </w:rPr>
        <w:t>works</w:t>
      </w:r>
      <w:proofErr w:type="gramEnd"/>
      <w:r w:rsidRPr="00A462F8">
        <w:rPr>
          <w:rFonts w:ascii="Comic Sans MS" w:eastAsia="Comic Sans MS" w:hAnsi="Comic Sans MS" w:cs="Comic Sans MS"/>
          <w:sz w:val="24"/>
          <w:szCs w:val="24"/>
        </w:rPr>
        <w:t xml:space="preserve"> during the life of this accessibility plan and therefore some items will roll forward into subsequent plans. An accessibility audit will be completed by the school prior to the end of each period covering this plan </w:t>
      </w:r>
      <w:proofErr w:type="gramStart"/>
      <w:r w:rsidRPr="00A462F8">
        <w:rPr>
          <w:rFonts w:ascii="Comic Sans MS" w:eastAsia="Comic Sans MS" w:hAnsi="Comic Sans MS" w:cs="Comic Sans MS"/>
          <w:sz w:val="24"/>
          <w:szCs w:val="24"/>
        </w:rPr>
        <w:t>in order to</w:t>
      </w:r>
      <w:proofErr w:type="gramEnd"/>
      <w:r w:rsidRPr="00A462F8">
        <w:rPr>
          <w:rFonts w:ascii="Comic Sans MS" w:eastAsia="Comic Sans MS" w:hAnsi="Comic Sans MS" w:cs="Comic Sans MS"/>
          <w:sz w:val="24"/>
          <w:szCs w:val="24"/>
        </w:rPr>
        <w:t xml:space="preserve"> inform the development of a new Accessibility Plan for the ongoing period.</w:t>
      </w:r>
    </w:p>
    <w:p w14:paraId="19C5CEA9" w14:textId="77777777" w:rsidR="008B3732" w:rsidRPr="00A462F8" w:rsidRDefault="008B3732">
      <w:pPr>
        <w:widowControl w:val="0"/>
        <w:spacing w:before="1" w:after="0" w:line="240" w:lineRule="auto"/>
        <w:rPr>
          <w:rFonts w:ascii="Comic Sans MS" w:eastAsia="Comic Sans MS" w:hAnsi="Comic Sans MS" w:cs="Comic Sans MS"/>
          <w:sz w:val="24"/>
          <w:szCs w:val="24"/>
        </w:rPr>
      </w:pPr>
    </w:p>
    <w:p w14:paraId="5495E197" w14:textId="77777777" w:rsidR="008B3732" w:rsidRPr="00A462F8" w:rsidRDefault="00000000" w:rsidP="00DF357F">
      <w:pPr>
        <w:widowControl w:val="0"/>
        <w:spacing w:after="0" w:line="240" w:lineRule="auto"/>
        <w:ind w:right="250"/>
        <w:rPr>
          <w:rFonts w:ascii="Comic Sans MS" w:eastAsia="Comic Sans MS" w:hAnsi="Comic Sans MS" w:cs="Comic Sans MS"/>
          <w:sz w:val="24"/>
          <w:szCs w:val="24"/>
        </w:rPr>
      </w:pPr>
      <w:r w:rsidRPr="00A462F8">
        <w:rPr>
          <w:rFonts w:ascii="Comic Sans MS" w:eastAsia="Comic Sans MS" w:hAnsi="Comic Sans MS" w:cs="Comic Sans MS"/>
          <w:sz w:val="24"/>
          <w:szCs w:val="24"/>
        </w:rPr>
        <w:t>Equality Impact Assessments will be undertaken as and when school policies are reviewed. The terms of reference for all governors’ committees will include the need to consider Equality and Diversity issues as required by the Equality Act 2010.</w:t>
      </w:r>
    </w:p>
    <w:p w14:paraId="14FC4C0A" w14:textId="77777777" w:rsidR="008B3732" w:rsidRPr="00A462F8" w:rsidRDefault="00000000">
      <w:pPr>
        <w:rPr>
          <w:rFonts w:ascii="Comic Sans MS" w:eastAsia="Comic Sans MS" w:hAnsi="Comic Sans MS" w:cs="Comic Sans MS"/>
          <w:sz w:val="24"/>
          <w:szCs w:val="24"/>
        </w:rPr>
      </w:pPr>
      <w:r w:rsidRPr="00A462F8">
        <w:rPr>
          <w:rFonts w:ascii="Comic Sans MS" w:eastAsia="Comic Sans MS" w:hAnsi="Comic Sans MS" w:cs="Comic Sans MS"/>
          <w:sz w:val="40"/>
          <w:szCs w:val="40"/>
          <w:vertAlign w:val="subscript"/>
        </w:rPr>
        <w:tab/>
      </w:r>
    </w:p>
    <w:sectPr w:rsidR="008B3732" w:rsidRPr="00A462F8">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48201" w14:textId="77777777" w:rsidR="00EB41D2" w:rsidRDefault="00EB41D2" w:rsidP="00A462F8">
      <w:pPr>
        <w:spacing w:after="0" w:line="240" w:lineRule="auto"/>
      </w:pPr>
      <w:r>
        <w:separator/>
      </w:r>
    </w:p>
  </w:endnote>
  <w:endnote w:type="continuationSeparator" w:id="0">
    <w:p w14:paraId="4E77BF52" w14:textId="77777777" w:rsidR="00EB41D2" w:rsidRDefault="00EB41D2" w:rsidP="00A4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embedRegular r:id="rId1" w:fontKey="{E32F9592-795E-484D-9670-8DBC19530C6C}"/>
  </w:font>
  <w:font w:name="Calibri">
    <w:panose1 w:val="020F0502020204030204"/>
    <w:charset w:val="00"/>
    <w:family w:val="swiss"/>
    <w:pitch w:val="variable"/>
    <w:sig w:usb0="E4002EFF" w:usb1="C000247B" w:usb2="00000009" w:usb3="00000000" w:csb0="000001FF" w:csb1="00000000"/>
    <w:embedRegular r:id="rId2" w:fontKey="{B8B42EEE-44D5-4B81-8F40-A21C9BA1FD27}"/>
    <w:embedBold r:id="rId3" w:fontKey="{FEBB9D3B-7CED-4CE4-BBFE-ADD26696661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1C6A564-6372-4DA1-BA46-F91474709D48}"/>
  </w:font>
  <w:font w:name="Comic Sans MS">
    <w:panose1 w:val="030F0702030302020204"/>
    <w:charset w:val="00"/>
    <w:family w:val="script"/>
    <w:pitch w:val="variable"/>
    <w:sig w:usb0="00000287" w:usb1="00000013" w:usb2="00000000" w:usb3="00000000" w:csb0="0000009F" w:csb1="00000000"/>
    <w:embedRegular r:id="rId5" w:fontKey="{F857CA13-4BCC-4981-AE9A-546BEC9556B2}"/>
    <w:embedBold r:id="rId6" w:fontKey="{0D2A44BE-EE3D-4F7F-90F4-5E77B276A67F}"/>
  </w:font>
  <w:font w:name="Cambria">
    <w:panose1 w:val="02040503050406030204"/>
    <w:charset w:val="00"/>
    <w:family w:val="roman"/>
    <w:pitch w:val="variable"/>
    <w:sig w:usb0="E00006FF" w:usb1="420024FF" w:usb2="02000000" w:usb3="00000000" w:csb0="0000019F" w:csb1="00000000"/>
    <w:embedRegular r:id="rId7" w:fontKey="{705587CC-83ED-43D1-96EA-63D19F925E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E9E08" w14:textId="212372CC" w:rsidR="00A462F8" w:rsidRDefault="00A462F8">
    <w:pPr>
      <w:pStyle w:val="Footer"/>
    </w:pPr>
    <w:r>
      <w:rPr>
        <w:noProof/>
      </w:rPr>
      <w:drawing>
        <wp:anchor distT="0" distB="0" distL="114300" distR="114300" simplePos="0" relativeHeight="251658240" behindDoc="0" locked="0" layoutInCell="1" allowOverlap="1" wp14:anchorId="67F7CB75" wp14:editId="311F5E36">
          <wp:simplePos x="0" y="0"/>
          <wp:positionH relativeFrom="column">
            <wp:posOffset>4668393</wp:posOffset>
          </wp:positionH>
          <wp:positionV relativeFrom="paragraph">
            <wp:posOffset>-1499234</wp:posOffset>
          </wp:positionV>
          <wp:extent cx="2181624" cy="2216604"/>
          <wp:effectExtent l="0" t="0" r="0" b="0"/>
          <wp:wrapNone/>
          <wp:docPr id="127501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0161" name="Picture 12750161"/>
                  <pic:cNvPicPr/>
                </pic:nvPicPr>
                <pic:blipFill>
                  <a:blip r:embed="rId1">
                    <a:extLst>
                      <a:ext uri="{28A0092B-C50C-407E-A947-70E740481C1C}">
                        <a14:useLocalDpi xmlns:a14="http://schemas.microsoft.com/office/drawing/2010/main" val="0"/>
                      </a:ext>
                    </a:extLst>
                  </a:blip>
                  <a:stretch>
                    <a:fillRect/>
                  </a:stretch>
                </pic:blipFill>
                <pic:spPr>
                  <a:xfrm>
                    <a:off x="0" y="0"/>
                    <a:ext cx="2186070" cy="222112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365E" w14:textId="77777777" w:rsidR="00EB41D2" w:rsidRDefault="00EB41D2" w:rsidP="00A462F8">
      <w:pPr>
        <w:spacing w:after="0" w:line="240" w:lineRule="auto"/>
      </w:pPr>
      <w:r>
        <w:separator/>
      </w:r>
    </w:p>
  </w:footnote>
  <w:footnote w:type="continuationSeparator" w:id="0">
    <w:p w14:paraId="7908CF47" w14:textId="77777777" w:rsidR="00EB41D2" w:rsidRDefault="00EB41D2" w:rsidP="00A4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3C71"/>
    <w:multiLevelType w:val="multilevel"/>
    <w:tmpl w:val="0504C05E"/>
    <w:lvl w:ilvl="0">
      <w:start w:val="1"/>
      <w:numFmt w:val="lowerLetter"/>
      <w:lvlText w:val="(%1)"/>
      <w:lvlJc w:val="left"/>
      <w:pPr>
        <w:ind w:left="857" w:hanging="361"/>
      </w:pPr>
      <w:rPr>
        <w:rFonts w:ascii="Arial" w:eastAsia="Arial" w:hAnsi="Arial" w:cs="Arial"/>
        <w:sz w:val="24"/>
        <w:szCs w:val="24"/>
      </w:rPr>
    </w:lvl>
    <w:lvl w:ilvl="1">
      <w:start w:val="1"/>
      <w:numFmt w:val="bullet"/>
      <w:lvlText w:val="•"/>
      <w:lvlJc w:val="left"/>
      <w:pPr>
        <w:ind w:left="1708" w:hanging="360"/>
      </w:pPr>
    </w:lvl>
    <w:lvl w:ilvl="2">
      <w:start w:val="1"/>
      <w:numFmt w:val="bullet"/>
      <w:lvlText w:val="•"/>
      <w:lvlJc w:val="left"/>
      <w:pPr>
        <w:ind w:left="2556" w:hanging="361"/>
      </w:pPr>
    </w:lvl>
    <w:lvl w:ilvl="3">
      <w:start w:val="1"/>
      <w:numFmt w:val="bullet"/>
      <w:lvlText w:val="•"/>
      <w:lvlJc w:val="left"/>
      <w:pPr>
        <w:ind w:left="3405" w:hanging="361"/>
      </w:pPr>
    </w:lvl>
    <w:lvl w:ilvl="4">
      <w:start w:val="1"/>
      <w:numFmt w:val="bullet"/>
      <w:lvlText w:val="•"/>
      <w:lvlJc w:val="left"/>
      <w:pPr>
        <w:ind w:left="4253" w:hanging="361"/>
      </w:pPr>
    </w:lvl>
    <w:lvl w:ilvl="5">
      <w:start w:val="1"/>
      <w:numFmt w:val="bullet"/>
      <w:lvlText w:val="•"/>
      <w:lvlJc w:val="left"/>
      <w:pPr>
        <w:ind w:left="5102" w:hanging="361"/>
      </w:pPr>
    </w:lvl>
    <w:lvl w:ilvl="6">
      <w:start w:val="1"/>
      <w:numFmt w:val="bullet"/>
      <w:lvlText w:val="•"/>
      <w:lvlJc w:val="left"/>
      <w:pPr>
        <w:ind w:left="5950" w:hanging="361"/>
      </w:pPr>
    </w:lvl>
    <w:lvl w:ilvl="7">
      <w:start w:val="1"/>
      <w:numFmt w:val="bullet"/>
      <w:lvlText w:val="•"/>
      <w:lvlJc w:val="left"/>
      <w:pPr>
        <w:ind w:left="6798" w:hanging="361"/>
      </w:pPr>
    </w:lvl>
    <w:lvl w:ilvl="8">
      <w:start w:val="1"/>
      <w:numFmt w:val="bullet"/>
      <w:lvlText w:val="•"/>
      <w:lvlJc w:val="left"/>
      <w:pPr>
        <w:ind w:left="7647" w:hanging="361"/>
      </w:pPr>
    </w:lvl>
  </w:abstractNum>
  <w:abstractNum w:abstractNumId="1" w15:restartNumberingAfterBreak="0">
    <w:nsid w:val="523575B3"/>
    <w:multiLevelType w:val="multilevel"/>
    <w:tmpl w:val="4972ED46"/>
    <w:lvl w:ilvl="0">
      <w:start w:val="1"/>
      <w:numFmt w:val="bullet"/>
      <w:lvlText w:val="▪"/>
      <w:lvlJc w:val="left"/>
      <w:pPr>
        <w:ind w:left="857" w:hanging="361"/>
      </w:pPr>
      <w:rPr>
        <w:rFonts w:ascii="Noto Sans Symbols" w:eastAsia="Noto Sans Symbols" w:hAnsi="Noto Sans Symbols" w:cs="Noto Sans Symbols"/>
        <w:sz w:val="24"/>
        <w:szCs w:val="24"/>
      </w:rPr>
    </w:lvl>
    <w:lvl w:ilvl="1">
      <w:start w:val="1"/>
      <w:numFmt w:val="bullet"/>
      <w:lvlText w:val="•"/>
      <w:lvlJc w:val="left"/>
      <w:pPr>
        <w:ind w:left="1708" w:hanging="360"/>
      </w:pPr>
    </w:lvl>
    <w:lvl w:ilvl="2">
      <w:start w:val="1"/>
      <w:numFmt w:val="bullet"/>
      <w:lvlText w:val="•"/>
      <w:lvlJc w:val="left"/>
      <w:pPr>
        <w:ind w:left="2556" w:hanging="361"/>
      </w:pPr>
    </w:lvl>
    <w:lvl w:ilvl="3">
      <w:start w:val="1"/>
      <w:numFmt w:val="bullet"/>
      <w:lvlText w:val="•"/>
      <w:lvlJc w:val="left"/>
      <w:pPr>
        <w:ind w:left="3405" w:hanging="361"/>
      </w:pPr>
    </w:lvl>
    <w:lvl w:ilvl="4">
      <w:start w:val="1"/>
      <w:numFmt w:val="bullet"/>
      <w:lvlText w:val="•"/>
      <w:lvlJc w:val="left"/>
      <w:pPr>
        <w:ind w:left="4253" w:hanging="361"/>
      </w:pPr>
    </w:lvl>
    <w:lvl w:ilvl="5">
      <w:start w:val="1"/>
      <w:numFmt w:val="bullet"/>
      <w:lvlText w:val="•"/>
      <w:lvlJc w:val="left"/>
      <w:pPr>
        <w:ind w:left="5102" w:hanging="361"/>
      </w:pPr>
    </w:lvl>
    <w:lvl w:ilvl="6">
      <w:start w:val="1"/>
      <w:numFmt w:val="bullet"/>
      <w:lvlText w:val="•"/>
      <w:lvlJc w:val="left"/>
      <w:pPr>
        <w:ind w:left="5950" w:hanging="361"/>
      </w:pPr>
    </w:lvl>
    <w:lvl w:ilvl="7">
      <w:start w:val="1"/>
      <w:numFmt w:val="bullet"/>
      <w:lvlText w:val="•"/>
      <w:lvlJc w:val="left"/>
      <w:pPr>
        <w:ind w:left="6798" w:hanging="361"/>
      </w:pPr>
    </w:lvl>
    <w:lvl w:ilvl="8">
      <w:start w:val="1"/>
      <w:numFmt w:val="bullet"/>
      <w:lvlText w:val="•"/>
      <w:lvlJc w:val="left"/>
      <w:pPr>
        <w:ind w:left="7647" w:hanging="361"/>
      </w:pPr>
    </w:lvl>
  </w:abstractNum>
  <w:num w:numId="1" w16cid:durableId="269246498">
    <w:abstractNumId w:val="1"/>
  </w:num>
  <w:num w:numId="2" w16cid:durableId="1830562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732"/>
    <w:rsid w:val="004C0D3D"/>
    <w:rsid w:val="008B3732"/>
    <w:rsid w:val="00A252AF"/>
    <w:rsid w:val="00A462F8"/>
    <w:rsid w:val="00B90B68"/>
    <w:rsid w:val="00BE756F"/>
    <w:rsid w:val="00C32C28"/>
    <w:rsid w:val="00DD3B4C"/>
    <w:rsid w:val="00DF357F"/>
    <w:rsid w:val="00EB41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D292D"/>
  <w15:docId w15:val="{733C332C-275A-47CB-A599-86EB671E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Pr>
  </w:style>
  <w:style w:type="paragraph" w:styleId="Header">
    <w:name w:val="header"/>
    <w:basedOn w:val="Normal"/>
    <w:link w:val="HeaderChar"/>
    <w:uiPriority w:val="99"/>
    <w:unhideWhenUsed/>
    <w:rsid w:val="00A462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2F8"/>
  </w:style>
  <w:style w:type="paragraph" w:styleId="Footer">
    <w:name w:val="footer"/>
    <w:basedOn w:val="Normal"/>
    <w:link w:val="FooterChar"/>
    <w:uiPriority w:val="99"/>
    <w:unhideWhenUsed/>
    <w:rsid w:val="00A462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2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BoldC</dc:creator>
  <cp:lastModifiedBy>Claire Bold</cp:lastModifiedBy>
  <cp:revision>2</cp:revision>
  <dcterms:created xsi:type="dcterms:W3CDTF">2026-07-09T15:11:00Z</dcterms:created>
  <dcterms:modified xsi:type="dcterms:W3CDTF">2026-07-09T15:11:00Z</dcterms:modified>
</cp:coreProperties>
</file>